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8C2" w:rsidRPr="00E722A7" w:rsidRDefault="00A568C2" w:rsidP="00E722A7">
      <w:pPr>
        <w:pStyle w:val="BodyA"/>
        <w:spacing w:before="100" w:after="100" w:line="360" w:lineRule="auto"/>
        <w:jc w:val="center"/>
        <w:rPr>
          <w:rFonts w:asciiTheme="minorBidi" w:hAnsiTheme="minorBidi" w:cstheme="minorBidi"/>
          <w:b/>
          <w:bCs/>
          <w:sz w:val="24"/>
          <w:szCs w:val="24"/>
          <w:u w:val="single"/>
          <w:rtl/>
        </w:rPr>
      </w:pPr>
      <w:r w:rsidRPr="00E722A7">
        <w:rPr>
          <w:rFonts w:asciiTheme="minorBidi" w:hAnsiTheme="minorBidi" w:cstheme="minorBidi"/>
          <w:b/>
          <w:bCs/>
          <w:sz w:val="24"/>
          <w:szCs w:val="24"/>
          <w:u w:val="single"/>
          <w:rtl/>
        </w:rPr>
        <w:t>טקסטיל, לבוש וחושים: תפישות ומופעים</w:t>
      </w:r>
    </w:p>
    <w:p w:rsidR="00A568C2" w:rsidRPr="00E722A7" w:rsidRDefault="00A568C2" w:rsidP="00E722A7">
      <w:pPr>
        <w:pStyle w:val="BodyA"/>
        <w:spacing w:before="100" w:after="100" w:line="360" w:lineRule="auto"/>
        <w:jc w:val="center"/>
        <w:rPr>
          <w:rFonts w:asciiTheme="minorBidi" w:hAnsiTheme="minorBidi" w:cstheme="minorBidi"/>
          <w:b/>
          <w:bCs/>
          <w:sz w:val="24"/>
          <w:szCs w:val="24"/>
          <w:rtl/>
        </w:rPr>
      </w:pPr>
      <w:r w:rsidRPr="00E722A7">
        <w:rPr>
          <w:rFonts w:asciiTheme="minorBidi" w:hAnsiTheme="minorBidi" w:cstheme="minorBidi"/>
          <w:b/>
          <w:bCs/>
          <w:sz w:val="24"/>
          <w:szCs w:val="24"/>
          <w:rtl/>
        </w:rPr>
        <w:t>היחידה ללימודי תרבות והמחלקה לעיצוב טקסטיל, שנקר</w:t>
      </w:r>
    </w:p>
    <w:p w:rsidR="00A568C2" w:rsidRPr="00E722A7" w:rsidRDefault="00A568C2" w:rsidP="00E722A7">
      <w:pPr>
        <w:pStyle w:val="BodyA"/>
        <w:spacing w:before="100" w:after="100" w:line="360" w:lineRule="auto"/>
        <w:jc w:val="center"/>
        <w:rPr>
          <w:rFonts w:asciiTheme="minorBidi" w:hAnsiTheme="minorBidi" w:cstheme="minorBidi"/>
          <w:b/>
          <w:bCs/>
          <w:sz w:val="24"/>
          <w:szCs w:val="24"/>
          <w:rtl/>
        </w:rPr>
      </w:pPr>
      <w:r w:rsidRPr="00E722A7">
        <w:rPr>
          <w:rFonts w:asciiTheme="minorBidi" w:hAnsiTheme="minorBidi" w:cstheme="minorBidi"/>
          <w:b/>
          <w:bCs/>
          <w:sz w:val="24"/>
          <w:szCs w:val="24"/>
          <w:rtl/>
        </w:rPr>
        <w:t>16 במרץ, 2017</w:t>
      </w:r>
    </w:p>
    <w:p w:rsidR="00E722A7" w:rsidRDefault="00E722A7" w:rsidP="00E722A7">
      <w:pPr>
        <w:pStyle w:val="BodyB"/>
        <w:spacing w:before="100" w:after="100" w:line="360" w:lineRule="auto"/>
        <w:jc w:val="both"/>
        <w:rPr>
          <w:rFonts w:asciiTheme="minorBidi" w:eastAsia="Arial" w:hAnsiTheme="minorBidi" w:cstheme="minorBidi"/>
          <w:sz w:val="24"/>
          <w:szCs w:val="24"/>
          <w:rtl/>
        </w:rPr>
      </w:pPr>
    </w:p>
    <w:p w:rsidR="00BD655D" w:rsidRPr="00DA33D1" w:rsidRDefault="00BD655D" w:rsidP="00DA33D1">
      <w:pPr>
        <w:pStyle w:val="BodyB"/>
        <w:spacing w:before="100" w:after="100" w:line="360" w:lineRule="auto"/>
        <w:jc w:val="both"/>
        <w:rPr>
          <w:rFonts w:asciiTheme="minorBidi" w:hAnsiTheme="minorBidi" w:cstheme="minorBidi"/>
          <w:b/>
          <w:bCs/>
          <w:sz w:val="24"/>
          <w:szCs w:val="24"/>
          <w:rtl/>
        </w:rPr>
      </w:pPr>
      <w:r w:rsidRPr="00DA33D1">
        <w:rPr>
          <w:rFonts w:asciiTheme="minorBidi" w:hAnsiTheme="minorBidi" w:cstheme="minorBidi"/>
          <w:b/>
          <w:bCs/>
          <w:sz w:val="24"/>
          <w:szCs w:val="24"/>
          <w:rtl/>
        </w:rPr>
        <w:t xml:space="preserve">אבנט המשי בעל שולי הזהב: הפוליטיקה מאחורי בחירת האריג שנוצר עבור שער </w:t>
      </w:r>
      <w:proofErr w:type="spellStart"/>
      <w:r w:rsidRPr="00DA33D1">
        <w:rPr>
          <w:rFonts w:asciiTheme="minorBidi" w:hAnsiTheme="minorBidi" w:cstheme="minorBidi"/>
          <w:b/>
          <w:bCs/>
          <w:sz w:val="24"/>
          <w:szCs w:val="24"/>
          <w:rtl/>
        </w:rPr>
        <w:t>המנדורלה</w:t>
      </w:r>
      <w:proofErr w:type="spellEnd"/>
      <w:r w:rsidRPr="00DA33D1">
        <w:rPr>
          <w:rFonts w:asciiTheme="minorBidi" w:hAnsiTheme="minorBidi" w:cstheme="minorBidi"/>
          <w:b/>
          <w:bCs/>
          <w:sz w:val="24"/>
          <w:szCs w:val="24"/>
          <w:rtl/>
        </w:rPr>
        <w:t xml:space="preserve"> שבסנטה מריה דל </w:t>
      </w:r>
      <w:proofErr w:type="spellStart"/>
      <w:r w:rsidRPr="00DA33D1">
        <w:rPr>
          <w:rFonts w:asciiTheme="minorBidi" w:hAnsiTheme="minorBidi" w:cstheme="minorBidi"/>
          <w:b/>
          <w:bCs/>
          <w:sz w:val="24"/>
          <w:szCs w:val="24"/>
          <w:rtl/>
        </w:rPr>
        <w:t>פיורה</w:t>
      </w:r>
      <w:proofErr w:type="spellEnd"/>
      <w:r w:rsidR="00DA33D1">
        <w:rPr>
          <w:rFonts w:asciiTheme="minorBidi" w:hAnsiTheme="minorBidi" w:cstheme="minorBidi" w:hint="cs"/>
          <w:b/>
          <w:bCs/>
          <w:sz w:val="24"/>
          <w:szCs w:val="24"/>
          <w:rtl/>
        </w:rPr>
        <w:t xml:space="preserve"> // </w:t>
      </w:r>
      <w:r w:rsidRPr="00DA33D1">
        <w:rPr>
          <w:rFonts w:asciiTheme="minorBidi" w:hAnsiTheme="minorBidi" w:cstheme="minorBidi"/>
          <w:b/>
          <w:bCs/>
          <w:sz w:val="24"/>
          <w:szCs w:val="24"/>
          <w:rtl/>
        </w:rPr>
        <w:t>גב' אור ולך</w:t>
      </w:r>
    </w:p>
    <w:p w:rsidR="00BD655D" w:rsidRPr="00DA33D1" w:rsidRDefault="00BD655D" w:rsidP="00DA33D1">
      <w:pPr>
        <w:pStyle w:val="BodyB"/>
        <w:spacing w:before="100" w:after="100" w:line="360" w:lineRule="auto"/>
        <w:jc w:val="both"/>
        <w:rPr>
          <w:rFonts w:asciiTheme="minorBidi" w:hAnsiTheme="minorBidi" w:cstheme="minorBidi"/>
          <w:sz w:val="24"/>
          <w:szCs w:val="24"/>
          <w:rtl/>
        </w:rPr>
      </w:pPr>
      <w:r w:rsidRPr="00DA33D1">
        <w:rPr>
          <w:rFonts w:asciiTheme="minorBidi" w:hAnsiTheme="minorBidi" w:cstheme="minorBidi"/>
          <w:sz w:val="24"/>
          <w:szCs w:val="24"/>
          <w:rtl/>
        </w:rPr>
        <w:t xml:space="preserve">בשנת 1414 הוזמן </w:t>
      </w:r>
      <w:proofErr w:type="spellStart"/>
      <w:r w:rsidRPr="00DA33D1">
        <w:rPr>
          <w:rFonts w:asciiTheme="minorBidi" w:hAnsiTheme="minorBidi" w:cstheme="minorBidi"/>
          <w:sz w:val="24"/>
          <w:szCs w:val="24"/>
          <w:rtl/>
        </w:rPr>
        <w:t>מנאני</w:t>
      </w:r>
      <w:proofErr w:type="spellEnd"/>
      <w:r w:rsidRPr="00DA33D1">
        <w:rPr>
          <w:rFonts w:asciiTheme="minorBidi" w:hAnsiTheme="minorBidi" w:cstheme="minorBidi"/>
          <w:sz w:val="24"/>
          <w:szCs w:val="24"/>
          <w:rtl/>
        </w:rPr>
        <w:t xml:space="preserve"> די </w:t>
      </w:r>
      <w:proofErr w:type="spellStart"/>
      <w:r w:rsidRPr="00DA33D1">
        <w:rPr>
          <w:rFonts w:asciiTheme="minorBidi" w:hAnsiTheme="minorBidi" w:cstheme="minorBidi"/>
          <w:sz w:val="24"/>
          <w:szCs w:val="24"/>
          <w:rtl/>
        </w:rPr>
        <w:t>בנקו</w:t>
      </w:r>
      <w:proofErr w:type="spellEnd"/>
      <w:r w:rsidRPr="00DA33D1">
        <w:rPr>
          <w:rFonts w:asciiTheme="minorBidi" w:hAnsiTheme="minorBidi" w:cstheme="minorBidi"/>
          <w:sz w:val="24"/>
          <w:szCs w:val="24"/>
          <w:rtl/>
        </w:rPr>
        <w:t xml:space="preserve"> (</w:t>
      </w:r>
      <w:proofErr w:type="spellStart"/>
      <w:r w:rsidRPr="00DA33D1">
        <w:rPr>
          <w:rFonts w:asciiTheme="minorBidi" w:hAnsiTheme="minorBidi" w:cstheme="minorBidi"/>
          <w:sz w:val="24"/>
          <w:szCs w:val="24"/>
          <w:rtl/>
        </w:rPr>
        <w:t>Nanni</w:t>
      </w:r>
      <w:proofErr w:type="spellEnd"/>
      <w:r w:rsidRPr="00DA33D1">
        <w:rPr>
          <w:rFonts w:asciiTheme="minorBidi" w:hAnsiTheme="minorBidi" w:cstheme="minorBidi"/>
          <w:sz w:val="24"/>
          <w:szCs w:val="24"/>
          <w:rtl/>
        </w:rPr>
        <w:t xml:space="preserve"> </w:t>
      </w:r>
      <w:proofErr w:type="spellStart"/>
      <w:r w:rsidRPr="00DA33D1">
        <w:rPr>
          <w:rFonts w:asciiTheme="minorBidi" w:hAnsiTheme="minorBidi" w:cstheme="minorBidi"/>
          <w:sz w:val="24"/>
          <w:szCs w:val="24"/>
          <w:rtl/>
        </w:rPr>
        <w:t>d'Antonio</w:t>
      </w:r>
      <w:proofErr w:type="spellEnd"/>
      <w:r w:rsidRPr="00DA33D1">
        <w:rPr>
          <w:rFonts w:asciiTheme="minorBidi" w:hAnsiTheme="minorBidi" w:cstheme="minorBidi"/>
          <w:sz w:val="24"/>
          <w:szCs w:val="24"/>
          <w:rtl/>
        </w:rPr>
        <w:t xml:space="preserve"> </w:t>
      </w:r>
      <w:proofErr w:type="spellStart"/>
      <w:r w:rsidRPr="00DA33D1">
        <w:rPr>
          <w:rFonts w:asciiTheme="minorBidi" w:hAnsiTheme="minorBidi" w:cstheme="minorBidi"/>
          <w:sz w:val="24"/>
          <w:szCs w:val="24"/>
          <w:rtl/>
        </w:rPr>
        <w:t>di</w:t>
      </w:r>
      <w:proofErr w:type="spellEnd"/>
      <w:r w:rsidRPr="00DA33D1">
        <w:rPr>
          <w:rFonts w:asciiTheme="minorBidi" w:hAnsiTheme="minorBidi" w:cstheme="minorBidi"/>
          <w:sz w:val="24"/>
          <w:szCs w:val="24"/>
          <w:rtl/>
        </w:rPr>
        <w:t xml:space="preserve"> </w:t>
      </w:r>
      <w:proofErr w:type="spellStart"/>
      <w:r w:rsidRPr="00DA33D1">
        <w:rPr>
          <w:rFonts w:asciiTheme="minorBidi" w:hAnsiTheme="minorBidi" w:cstheme="minorBidi"/>
          <w:sz w:val="24"/>
          <w:szCs w:val="24"/>
          <w:rtl/>
        </w:rPr>
        <w:t>Banco</w:t>
      </w:r>
      <w:proofErr w:type="spellEnd"/>
      <w:r w:rsidRPr="00DA33D1">
        <w:rPr>
          <w:rFonts w:asciiTheme="minorBidi" w:hAnsiTheme="minorBidi" w:cstheme="minorBidi"/>
          <w:sz w:val="24"/>
          <w:szCs w:val="24"/>
          <w:rtl/>
        </w:rPr>
        <w:t>, c. 1384 – 1421) תבליט המתאר את עליית הבתולה לשמים ומסירת האבנט הקדוש (</w:t>
      </w:r>
      <w:proofErr w:type="spellStart"/>
      <w:r w:rsidRPr="00DA33D1">
        <w:rPr>
          <w:rFonts w:asciiTheme="minorBidi" w:hAnsiTheme="minorBidi" w:cstheme="minorBidi"/>
          <w:sz w:val="24"/>
          <w:szCs w:val="24"/>
          <w:rtl/>
        </w:rPr>
        <w:t>sacra</w:t>
      </w:r>
      <w:proofErr w:type="spellEnd"/>
      <w:r w:rsidRPr="00DA33D1">
        <w:rPr>
          <w:rFonts w:asciiTheme="minorBidi" w:hAnsiTheme="minorBidi" w:cstheme="minorBidi"/>
          <w:sz w:val="24"/>
          <w:szCs w:val="24"/>
          <w:rtl/>
        </w:rPr>
        <w:t xml:space="preserve"> </w:t>
      </w:r>
      <w:proofErr w:type="spellStart"/>
      <w:r w:rsidRPr="00DA33D1">
        <w:rPr>
          <w:rFonts w:asciiTheme="minorBidi" w:hAnsiTheme="minorBidi" w:cstheme="minorBidi"/>
          <w:sz w:val="24"/>
          <w:szCs w:val="24"/>
          <w:rtl/>
        </w:rPr>
        <w:t>cintola</w:t>
      </w:r>
      <w:proofErr w:type="spellEnd"/>
      <w:r w:rsidRPr="00DA33D1">
        <w:rPr>
          <w:rFonts w:asciiTheme="minorBidi" w:hAnsiTheme="minorBidi" w:cstheme="minorBidi"/>
          <w:sz w:val="24"/>
          <w:szCs w:val="24"/>
          <w:rtl/>
        </w:rPr>
        <w:t xml:space="preserve">), שעטתה הבתולה בעת מותה, לשליח תומאס עבור שער </w:t>
      </w:r>
      <w:proofErr w:type="spellStart"/>
      <w:r w:rsidRPr="00DA33D1">
        <w:rPr>
          <w:rFonts w:asciiTheme="minorBidi" w:hAnsiTheme="minorBidi" w:cstheme="minorBidi"/>
          <w:sz w:val="24"/>
          <w:szCs w:val="24"/>
          <w:rtl/>
        </w:rPr>
        <w:t>המנדורלה</w:t>
      </w:r>
      <w:proofErr w:type="spellEnd"/>
      <w:r w:rsidRPr="00DA33D1">
        <w:rPr>
          <w:rFonts w:asciiTheme="minorBidi" w:hAnsiTheme="minorBidi" w:cstheme="minorBidi"/>
          <w:sz w:val="24"/>
          <w:szCs w:val="24"/>
          <w:rtl/>
        </w:rPr>
        <w:t xml:space="preserve"> (</w:t>
      </w:r>
      <w:proofErr w:type="spellStart"/>
      <w:r w:rsidRPr="00DA33D1">
        <w:rPr>
          <w:rFonts w:asciiTheme="minorBidi" w:hAnsiTheme="minorBidi" w:cstheme="minorBidi"/>
          <w:sz w:val="24"/>
          <w:szCs w:val="24"/>
          <w:rtl/>
        </w:rPr>
        <w:t>Porta</w:t>
      </w:r>
      <w:proofErr w:type="spellEnd"/>
      <w:r w:rsidRPr="00DA33D1">
        <w:rPr>
          <w:rFonts w:asciiTheme="minorBidi" w:hAnsiTheme="minorBidi" w:cstheme="minorBidi"/>
          <w:sz w:val="24"/>
          <w:szCs w:val="24"/>
          <w:rtl/>
        </w:rPr>
        <w:t xml:space="preserve"> </w:t>
      </w:r>
      <w:proofErr w:type="spellStart"/>
      <w:r w:rsidRPr="00DA33D1">
        <w:rPr>
          <w:rFonts w:asciiTheme="minorBidi" w:hAnsiTheme="minorBidi" w:cstheme="minorBidi"/>
          <w:sz w:val="24"/>
          <w:szCs w:val="24"/>
          <w:rtl/>
        </w:rPr>
        <w:t>della</w:t>
      </w:r>
      <w:proofErr w:type="spellEnd"/>
      <w:r w:rsidRPr="00DA33D1">
        <w:rPr>
          <w:rFonts w:asciiTheme="minorBidi" w:hAnsiTheme="minorBidi" w:cstheme="minorBidi"/>
          <w:sz w:val="24"/>
          <w:szCs w:val="24"/>
          <w:rtl/>
        </w:rPr>
        <w:t xml:space="preserve"> </w:t>
      </w:r>
      <w:proofErr w:type="spellStart"/>
      <w:r w:rsidRPr="00DA33D1">
        <w:rPr>
          <w:rFonts w:asciiTheme="minorBidi" w:hAnsiTheme="minorBidi" w:cstheme="minorBidi"/>
          <w:sz w:val="24"/>
          <w:szCs w:val="24"/>
          <w:rtl/>
        </w:rPr>
        <w:t>Mandorla</w:t>
      </w:r>
      <w:proofErr w:type="spellEnd"/>
      <w:r w:rsidRPr="00DA33D1">
        <w:rPr>
          <w:rFonts w:asciiTheme="minorBidi" w:hAnsiTheme="minorBidi" w:cstheme="minorBidi"/>
          <w:sz w:val="24"/>
          <w:szCs w:val="24"/>
          <w:rtl/>
        </w:rPr>
        <w:t>) בקתדרלת פירנצה. התבליט הותקן זמן קצר לאחר מות האמן בשנת 1421. על אף שהאבנט שנוצר עבור השער אבד, תעודות מהארבעה-עשר באוגוסט, שנת 1422 , מלמדות על הזמנת "אבנט משי בעל שולי זהב" ("</w:t>
      </w:r>
      <w:proofErr w:type="spellStart"/>
      <w:r w:rsidRPr="00DA33D1">
        <w:rPr>
          <w:rFonts w:asciiTheme="minorBidi" w:hAnsiTheme="minorBidi" w:cstheme="minorBidi"/>
          <w:sz w:val="24"/>
          <w:szCs w:val="24"/>
          <w:rtl/>
        </w:rPr>
        <w:t>cintola</w:t>
      </w:r>
      <w:proofErr w:type="spellEnd"/>
      <w:r w:rsidRPr="00DA33D1">
        <w:rPr>
          <w:rFonts w:asciiTheme="minorBidi" w:hAnsiTheme="minorBidi" w:cstheme="minorBidi"/>
          <w:sz w:val="24"/>
          <w:szCs w:val="24"/>
          <w:rtl/>
        </w:rPr>
        <w:t xml:space="preserve"> </w:t>
      </w:r>
      <w:proofErr w:type="spellStart"/>
      <w:r w:rsidRPr="00DA33D1">
        <w:rPr>
          <w:rFonts w:asciiTheme="minorBidi" w:hAnsiTheme="minorBidi" w:cstheme="minorBidi"/>
          <w:sz w:val="24"/>
          <w:szCs w:val="24"/>
          <w:rtl/>
        </w:rPr>
        <w:t>di</w:t>
      </w:r>
      <w:proofErr w:type="spellEnd"/>
      <w:r w:rsidRPr="00DA33D1">
        <w:rPr>
          <w:rFonts w:asciiTheme="minorBidi" w:hAnsiTheme="minorBidi" w:cstheme="minorBidi"/>
          <w:sz w:val="24"/>
          <w:szCs w:val="24"/>
          <w:rtl/>
        </w:rPr>
        <w:t xml:space="preserve"> </w:t>
      </w:r>
      <w:proofErr w:type="spellStart"/>
      <w:r w:rsidRPr="00DA33D1">
        <w:rPr>
          <w:rFonts w:asciiTheme="minorBidi" w:hAnsiTheme="minorBidi" w:cstheme="minorBidi"/>
          <w:sz w:val="24"/>
          <w:szCs w:val="24"/>
          <w:rtl/>
        </w:rPr>
        <w:t>seta</w:t>
      </w:r>
      <w:proofErr w:type="spellEnd"/>
      <w:r w:rsidRPr="00DA33D1">
        <w:rPr>
          <w:rFonts w:asciiTheme="minorBidi" w:hAnsiTheme="minorBidi" w:cstheme="minorBidi"/>
          <w:sz w:val="24"/>
          <w:szCs w:val="24"/>
          <w:rtl/>
        </w:rPr>
        <w:t xml:space="preserve"> </w:t>
      </w:r>
      <w:proofErr w:type="spellStart"/>
      <w:r w:rsidRPr="00DA33D1">
        <w:rPr>
          <w:rFonts w:asciiTheme="minorBidi" w:hAnsiTheme="minorBidi" w:cstheme="minorBidi"/>
          <w:sz w:val="24"/>
          <w:szCs w:val="24"/>
          <w:rtl/>
        </w:rPr>
        <w:t>co</w:t>
      </w:r>
      <w:proofErr w:type="spellEnd"/>
      <w:r w:rsidRPr="00DA33D1">
        <w:rPr>
          <w:rFonts w:asciiTheme="minorBidi" w:hAnsiTheme="minorBidi" w:cstheme="minorBidi"/>
          <w:sz w:val="24"/>
          <w:szCs w:val="24"/>
          <w:rtl/>
        </w:rPr>
        <w:t xml:space="preserve">[n] </w:t>
      </w:r>
      <w:proofErr w:type="spellStart"/>
      <w:r w:rsidRPr="00DA33D1">
        <w:rPr>
          <w:rFonts w:asciiTheme="minorBidi" w:hAnsiTheme="minorBidi" w:cstheme="minorBidi"/>
          <w:sz w:val="24"/>
          <w:szCs w:val="24"/>
          <w:rtl/>
        </w:rPr>
        <w:t>profili</w:t>
      </w:r>
      <w:proofErr w:type="spellEnd"/>
      <w:r w:rsidRPr="00DA33D1">
        <w:rPr>
          <w:rFonts w:asciiTheme="minorBidi" w:hAnsiTheme="minorBidi" w:cstheme="minorBidi"/>
          <w:sz w:val="24"/>
          <w:szCs w:val="24"/>
          <w:rtl/>
        </w:rPr>
        <w:t xml:space="preserve"> </w:t>
      </w:r>
      <w:proofErr w:type="spellStart"/>
      <w:r w:rsidRPr="00DA33D1">
        <w:rPr>
          <w:rFonts w:asciiTheme="minorBidi" w:hAnsiTheme="minorBidi" w:cstheme="minorBidi"/>
          <w:sz w:val="24"/>
          <w:szCs w:val="24"/>
          <w:rtl/>
        </w:rPr>
        <w:t>d'oro</w:t>
      </w:r>
      <w:proofErr w:type="spellEnd"/>
      <w:r w:rsidRPr="00DA33D1">
        <w:rPr>
          <w:rFonts w:asciiTheme="minorBidi" w:hAnsiTheme="minorBidi" w:cstheme="minorBidi"/>
          <w:sz w:val="24"/>
          <w:szCs w:val="24"/>
          <w:rtl/>
        </w:rPr>
        <w:t>"). המשמעות הפוליטית של חומריות האבנט שהוזמן עבור הפסל לא נדונה במחקר.</w:t>
      </w:r>
    </w:p>
    <w:p w:rsidR="00DA33D1" w:rsidRDefault="00BD655D" w:rsidP="00DA33D1">
      <w:pPr>
        <w:pStyle w:val="BodyB"/>
        <w:spacing w:before="100" w:after="100" w:line="360" w:lineRule="auto"/>
        <w:jc w:val="both"/>
        <w:rPr>
          <w:rFonts w:asciiTheme="minorBidi" w:hAnsiTheme="minorBidi" w:cstheme="minorBidi"/>
          <w:sz w:val="24"/>
          <w:szCs w:val="24"/>
          <w:rtl/>
        </w:rPr>
      </w:pPr>
      <w:r w:rsidRPr="00DA33D1">
        <w:rPr>
          <w:rFonts w:asciiTheme="minorBidi" w:hAnsiTheme="minorBidi" w:cstheme="minorBidi"/>
          <w:sz w:val="24"/>
          <w:szCs w:val="24"/>
          <w:rtl/>
        </w:rPr>
        <w:t xml:space="preserve">הרצאתי תחדש על ספרות המחקר בכך שתעמיד במרכז הדיון את סוג האריג שנבחר לייצור האבנט ותקשור אותו למתח הפוליטי והכלכלי ששרר באותה עת בין פירנצה, העיר עבורה נוצר התבליט, לבין שכנתה </w:t>
      </w:r>
      <w:proofErr w:type="spellStart"/>
      <w:r w:rsidRPr="00DA33D1">
        <w:rPr>
          <w:rFonts w:asciiTheme="minorBidi" w:hAnsiTheme="minorBidi" w:cstheme="minorBidi"/>
          <w:sz w:val="24"/>
          <w:szCs w:val="24"/>
          <w:rtl/>
        </w:rPr>
        <w:t>פראטו</w:t>
      </w:r>
      <w:proofErr w:type="spellEnd"/>
      <w:r w:rsidRPr="00DA33D1">
        <w:rPr>
          <w:rFonts w:asciiTheme="minorBidi" w:hAnsiTheme="minorBidi" w:cstheme="minorBidi"/>
          <w:sz w:val="24"/>
          <w:szCs w:val="24"/>
          <w:rtl/>
        </w:rPr>
        <w:t xml:space="preserve">. </w:t>
      </w:r>
      <w:proofErr w:type="spellStart"/>
      <w:r w:rsidRPr="00DA33D1">
        <w:rPr>
          <w:rFonts w:asciiTheme="minorBidi" w:hAnsiTheme="minorBidi" w:cstheme="minorBidi"/>
          <w:sz w:val="24"/>
          <w:szCs w:val="24"/>
          <w:rtl/>
        </w:rPr>
        <w:t>פראטו</w:t>
      </w:r>
      <w:proofErr w:type="spellEnd"/>
      <w:r w:rsidRPr="00DA33D1">
        <w:rPr>
          <w:rFonts w:asciiTheme="minorBidi" w:hAnsiTheme="minorBidi" w:cstheme="minorBidi"/>
          <w:sz w:val="24"/>
          <w:szCs w:val="24"/>
          <w:rtl/>
        </w:rPr>
        <w:t xml:space="preserve"> הייתה נתונה למרות פירנצה החל משנת 1351 והייתה נתונה למגבלות שהוטלו על ידי השלטון הפלורנטיני. על אף שמבחינה כלכלית ופוליטית רוסן כוחה של </w:t>
      </w:r>
      <w:proofErr w:type="spellStart"/>
      <w:r w:rsidRPr="00DA33D1">
        <w:rPr>
          <w:rFonts w:asciiTheme="minorBidi" w:hAnsiTheme="minorBidi" w:cstheme="minorBidi"/>
          <w:sz w:val="24"/>
          <w:szCs w:val="24"/>
          <w:rtl/>
        </w:rPr>
        <w:t>פראטו</w:t>
      </w:r>
      <w:proofErr w:type="spellEnd"/>
      <w:r w:rsidRPr="00DA33D1">
        <w:rPr>
          <w:rFonts w:asciiTheme="minorBidi" w:hAnsiTheme="minorBidi" w:cstheme="minorBidi"/>
          <w:sz w:val="24"/>
          <w:szCs w:val="24"/>
          <w:rtl/>
        </w:rPr>
        <w:t xml:space="preserve"> על ידי שלטון פירנצה, ובפרט נפגעה מכך תעשיית ייצור הצמר בעיר, כוחה הדתי נשמר בזכות החזקתה בשריד שהוכר על ידי הכס הקדוש כאבנט האמתי אותו מסרה הבתולה לתומאס. האבנט, שחולל גאווה קהילתית, היה אובייקט טקסטיל בעל חשיבות כלכלית ופוליטית ועמד בבסיס הפולחן </w:t>
      </w:r>
      <w:proofErr w:type="spellStart"/>
      <w:r w:rsidRPr="00DA33D1">
        <w:rPr>
          <w:rFonts w:asciiTheme="minorBidi" w:hAnsiTheme="minorBidi" w:cstheme="minorBidi"/>
          <w:sz w:val="24"/>
          <w:szCs w:val="24"/>
          <w:rtl/>
        </w:rPr>
        <w:t>בפראטו</w:t>
      </w:r>
      <w:proofErr w:type="spellEnd"/>
      <w:r w:rsidRPr="00DA33D1">
        <w:rPr>
          <w:rFonts w:asciiTheme="minorBidi" w:hAnsiTheme="minorBidi" w:cstheme="minorBidi"/>
          <w:sz w:val="24"/>
          <w:szCs w:val="24"/>
          <w:rtl/>
        </w:rPr>
        <w:t xml:space="preserve">. </w:t>
      </w:r>
    </w:p>
    <w:p w:rsidR="00BD655D" w:rsidRDefault="00BD655D" w:rsidP="00DA33D1">
      <w:pPr>
        <w:pStyle w:val="BodyB"/>
        <w:spacing w:before="100" w:after="100" w:line="360" w:lineRule="auto"/>
        <w:jc w:val="both"/>
        <w:rPr>
          <w:rFonts w:asciiTheme="minorBidi" w:hAnsiTheme="minorBidi" w:cstheme="minorBidi"/>
          <w:sz w:val="24"/>
          <w:szCs w:val="24"/>
          <w:rtl/>
        </w:rPr>
      </w:pPr>
      <w:r w:rsidRPr="00DA33D1">
        <w:rPr>
          <w:rFonts w:asciiTheme="minorBidi" w:hAnsiTheme="minorBidi" w:cstheme="minorBidi"/>
          <w:sz w:val="24"/>
          <w:szCs w:val="24"/>
          <w:rtl/>
        </w:rPr>
        <w:t xml:space="preserve">לאחר שפירנצה סיפחה את </w:t>
      </w:r>
      <w:proofErr w:type="spellStart"/>
      <w:r w:rsidRPr="00DA33D1">
        <w:rPr>
          <w:rFonts w:asciiTheme="minorBidi" w:hAnsiTheme="minorBidi" w:cstheme="minorBidi"/>
          <w:sz w:val="24"/>
          <w:szCs w:val="24"/>
          <w:rtl/>
        </w:rPr>
        <w:t>פראטו</w:t>
      </w:r>
      <w:proofErr w:type="spellEnd"/>
      <w:r w:rsidRPr="00DA33D1">
        <w:rPr>
          <w:rFonts w:asciiTheme="minorBidi" w:hAnsiTheme="minorBidi" w:cstheme="minorBidi"/>
          <w:sz w:val="24"/>
          <w:szCs w:val="24"/>
          <w:rtl/>
        </w:rPr>
        <w:t xml:space="preserve"> היא התייחסה לפולחן השריד באופן אמביוולנטי: הוא עורר חשדנות בשל הפיכתו למוקד גאווה קהילתית, ומכאן למייצג את שאיפת </w:t>
      </w:r>
      <w:proofErr w:type="spellStart"/>
      <w:r w:rsidRPr="00DA33D1">
        <w:rPr>
          <w:rFonts w:asciiTheme="minorBidi" w:hAnsiTheme="minorBidi" w:cstheme="minorBidi"/>
          <w:sz w:val="24"/>
          <w:szCs w:val="24"/>
          <w:rtl/>
        </w:rPr>
        <w:t>פראטו</w:t>
      </w:r>
      <w:proofErr w:type="spellEnd"/>
      <w:r w:rsidRPr="00DA33D1">
        <w:rPr>
          <w:rFonts w:asciiTheme="minorBidi" w:hAnsiTheme="minorBidi" w:cstheme="minorBidi"/>
          <w:sz w:val="24"/>
          <w:szCs w:val="24"/>
          <w:rtl/>
        </w:rPr>
        <w:t xml:space="preserve"> לעצמאות, אך בה בעת הוא הוליד בפירנצה שאיפה לספחו כסמל לשליטתה </w:t>
      </w:r>
      <w:r w:rsidRPr="00DA33D1">
        <w:rPr>
          <w:rFonts w:asciiTheme="minorBidi" w:hAnsiTheme="minorBidi" w:cstheme="minorBidi"/>
          <w:sz w:val="24"/>
          <w:szCs w:val="24"/>
          <w:rtl/>
        </w:rPr>
        <w:lastRenderedPageBreak/>
        <w:t xml:space="preserve">על </w:t>
      </w:r>
      <w:proofErr w:type="spellStart"/>
      <w:r w:rsidRPr="00DA33D1">
        <w:rPr>
          <w:rFonts w:asciiTheme="minorBidi" w:hAnsiTheme="minorBidi" w:cstheme="minorBidi"/>
          <w:sz w:val="24"/>
          <w:szCs w:val="24"/>
          <w:rtl/>
        </w:rPr>
        <w:t>פראטו</w:t>
      </w:r>
      <w:proofErr w:type="spellEnd"/>
      <w:r w:rsidRPr="00DA33D1">
        <w:rPr>
          <w:rFonts w:asciiTheme="minorBidi" w:hAnsiTheme="minorBidi" w:cstheme="minorBidi"/>
          <w:sz w:val="24"/>
          <w:szCs w:val="24"/>
          <w:rtl/>
        </w:rPr>
        <w:t xml:space="preserve">. בהרצאה אציג את הנסיבות שמנעו את סיפוח השריד הקדוש עצמו על ידי פירנצה ואסביר כיצד שימשה בחירת הטקסטיל עבור יצירתו של </w:t>
      </w:r>
      <w:proofErr w:type="spellStart"/>
      <w:r w:rsidRPr="00DA33D1">
        <w:rPr>
          <w:rFonts w:asciiTheme="minorBidi" w:hAnsiTheme="minorBidi" w:cstheme="minorBidi"/>
          <w:sz w:val="24"/>
          <w:szCs w:val="24"/>
          <w:rtl/>
        </w:rPr>
        <w:t>נאני</w:t>
      </w:r>
      <w:proofErr w:type="spellEnd"/>
      <w:r w:rsidRPr="00DA33D1">
        <w:rPr>
          <w:rFonts w:asciiTheme="minorBidi" w:hAnsiTheme="minorBidi" w:cstheme="minorBidi"/>
          <w:sz w:val="24"/>
          <w:szCs w:val="24"/>
          <w:rtl/>
        </w:rPr>
        <w:t xml:space="preserve"> די </w:t>
      </w:r>
      <w:proofErr w:type="spellStart"/>
      <w:r w:rsidRPr="00DA33D1">
        <w:rPr>
          <w:rFonts w:asciiTheme="minorBidi" w:hAnsiTheme="minorBidi" w:cstheme="minorBidi"/>
          <w:sz w:val="24"/>
          <w:szCs w:val="24"/>
          <w:rtl/>
        </w:rPr>
        <w:t>בנקו</w:t>
      </w:r>
      <w:proofErr w:type="spellEnd"/>
      <w:r w:rsidRPr="00DA33D1">
        <w:rPr>
          <w:rFonts w:asciiTheme="minorBidi" w:hAnsiTheme="minorBidi" w:cstheme="minorBidi"/>
          <w:sz w:val="24"/>
          <w:szCs w:val="24"/>
          <w:rtl/>
        </w:rPr>
        <w:t xml:space="preserve"> כהצהרה בדבר שליטת פירנצה </w:t>
      </w:r>
      <w:proofErr w:type="spellStart"/>
      <w:r w:rsidRPr="00DA33D1">
        <w:rPr>
          <w:rFonts w:asciiTheme="minorBidi" w:hAnsiTheme="minorBidi" w:cstheme="minorBidi"/>
          <w:sz w:val="24"/>
          <w:szCs w:val="24"/>
          <w:rtl/>
        </w:rPr>
        <w:t>בפראטו</w:t>
      </w:r>
      <w:proofErr w:type="spellEnd"/>
      <w:r w:rsidRPr="00DA33D1">
        <w:rPr>
          <w:rFonts w:asciiTheme="minorBidi" w:hAnsiTheme="minorBidi" w:cstheme="minorBidi"/>
          <w:sz w:val="24"/>
          <w:szCs w:val="24"/>
          <w:rtl/>
        </w:rPr>
        <w:t>, וכפועל יוצא, שליטתה באבנט הקדוש.</w:t>
      </w:r>
    </w:p>
    <w:p w:rsidR="00DA33D1" w:rsidRPr="00DA33D1" w:rsidRDefault="00DA33D1" w:rsidP="00DA33D1">
      <w:pPr>
        <w:pStyle w:val="BodyB"/>
        <w:spacing w:before="100" w:after="100" w:line="360" w:lineRule="auto"/>
        <w:jc w:val="both"/>
        <w:rPr>
          <w:rFonts w:asciiTheme="minorBidi" w:hAnsiTheme="minorBidi" w:cstheme="minorBidi"/>
          <w:sz w:val="24"/>
          <w:szCs w:val="24"/>
          <w:rtl/>
        </w:rPr>
      </w:pPr>
    </w:p>
    <w:p w:rsidR="00CF47F9" w:rsidRPr="00DA33D1" w:rsidRDefault="00DA33D1" w:rsidP="00DA33D1">
      <w:pPr>
        <w:pStyle w:val="BodyA"/>
        <w:spacing w:before="100" w:after="100" w:line="360" w:lineRule="auto"/>
        <w:jc w:val="both"/>
        <w:rPr>
          <w:rFonts w:asciiTheme="minorBidi" w:hAnsiTheme="minorBidi" w:cstheme="minorBidi"/>
          <w:sz w:val="24"/>
          <w:szCs w:val="24"/>
          <w:rtl/>
        </w:rPr>
      </w:pPr>
      <w:r w:rsidRPr="00DA33D1">
        <w:rPr>
          <w:rFonts w:asciiTheme="minorBidi" w:hAnsiTheme="minorBidi" w:cstheme="minorBidi"/>
          <w:b/>
          <w:bCs/>
          <w:sz w:val="24"/>
          <w:szCs w:val="24"/>
          <w:rtl/>
        </w:rPr>
        <w:t>גב' אור ולך</w:t>
      </w:r>
      <w:r w:rsidRPr="00DA33D1">
        <w:rPr>
          <w:rFonts w:asciiTheme="minorBidi" w:hAnsiTheme="minorBidi" w:cstheme="minorBidi"/>
          <w:sz w:val="24"/>
          <w:szCs w:val="24"/>
          <w:rtl/>
        </w:rPr>
        <w:t xml:space="preserve"> </w:t>
      </w:r>
      <w:r>
        <w:rPr>
          <w:rFonts w:asciiTheme="minorBidi" w:hAnsiTheme="minorBidi" w:cstheme="minorBidi" w:hint="cs"/>
          <w:sz w:val="24"/>
          <w:szCs w:val="24"/>
          <w:rtl/>
        </w:rPr>
        <w:t>היא</w:t>
      </w:r>
      <w:r w:rsidRPr="00DA33D1">
        <w:rPr>
          <w:rFonts w:asciiTheme="minorBidi" w:hAnsiTheme="minorBidi" w:cstheme="minorBidi"/>
          <w:sz w:val="24"/>
          <w:szCs w:val="24"/>
          <w:rtl/>
        </w:rPr>
        <w:t xml:space="preserve"> דוקטורנטית בחוג לתולדות האמנות באוניברסיטת תל-אביב. עבודת המוסמך שלה עסקה ברבדים הכלכליים והפוליטיים של היצירה משתה הורדוס שיצר פרא </w:t>
      </w:r>
      <w:proofErr w:type="spellStart"/>
      <w:r w:rsidRPr="00DA33D1">
        <w:rPr>
          <w:rFonts w:asciiTheme="minorBidi" w:hAnsiTheme="minorBidi" w:cstheme="minorBidi"/>
          <w:sz w:val="24"/>
          <w:szCs w:val="24"/>
          <w:rtl/>
        </w:rPr>
        <w:t>פיליפו</w:t>
      </w:r>
      <w:proofErr w:type="spellEnd"/>
      <w:r w:rsidRPr="00DA33D1">
        <w:rPr>
          <w:rFonts w:asciiTheme="minorBidi" w:hAnsiTheme="minorBidi" w:cstheme="minorBidi"/>
          <w:sz w:val="24"/>
          <w:szCs w:val="24"/>
          <w:rtl/>
        </w:rPr>
        <w:t xml:space="preserve"> ליפי עבור כנסיית העיר </w:t>
      </w:r>
      <w:proofErr w:type="spellStart"/>
      <w:r w:rsidRPr="00DA33D1">
        <w:rPr>
          <w:rFonts w:asciiTheme="minorBidi" w:hAnsiTheme="minorBidi" w:cstheme="minorBidi"/>
          <w:sz w:val="24"/>
          <w:szCs w:val="24"/>
          <w:rtl/>
        </w:rPr>
        <w:t>פראטו</w:t>
      </w:r>
      <w:proofErr w:type="spellEnd"/>
      <w:r w:rsidRPr="00DA33D1">
        <w:rPr>
          <w:rFonts w:asciiTheme="minorBidi" w:hAnsiTheme="minorBidi" w:cstheme="minorBidi"/>
          <w:sz w:val="24"/>
          <w:szCs w:val="24"/>
          <w:rtl/>
        </w:rPr>
        <w:t xml:space="preserve">. במחקרה היא הדגימה את נחיצות לימוד היצירה בהקשר של תעשיות הטקסטיל בפירנצה </w:t>
      </w:r>
      <w:proofErr w:type="spellStart"/>
      <w:r w:rsidRPr="00DA33D1">
        <w:rPr>
          <w:rFonts w:asciiTheme="minorBidi" w:hAnsiTheme="minorBidi" w:cstheme="minorBidi"/>
          <w:sz w:val="24"/>
          <w:szCs w:val="24"/>
          <w:rtl/>
        </w:rPr>
        <w:t>ובפראטו</w:t>
      </w:r>
      <w:proofErr w:type="spellEnd"/>
      <w:r w:rsidRPr="00DA33D1">
        <w:rPr>
          <w:rFonts w:asciiTheme="minorBidi" w:hAnsiTheme="minorBidi" w:cstheme="minorBidi"/>
          <w:sz w:val="24"/>
          <w:szCs w:val="24"/>
          <w:rtl/>
        </w:rPr>
        <w:t>. חלקים ממחקר זה הוצגו בכנס</w:t>
      </w:r>
      <w:r>
        <w:rPr>
          <w:rFonts w:asciiTheme="minorBidi" w:hAnsiTheme="minorBidi" w:cstheme="minorBidi" w:hint="cs"/>
          <w:sz w:val="24"/>
          <w:szCs w:val="24"/>
          <w:rtl/>
        </w:rPr>
        <w:t xml:space="preserve"> "</w:t>
      </w:r>
      <w:r w:rsidRPr="00DA33D1">
        <w:rPr>
          <w:rFonts w:asciiTheme="minorBidi" w:hAnsiTheme="minorBidi" w:cstheme="minorBidi"/>
          <w:sz w:val="24"/>
          <w:szCs w:val="24"/>
          <w:lang w:val="en-US"/>
        </w:rPr>
        <w:t>"The Economy of Dress and Textiles</w:t>
      </w:r>
      <w:r>
        <w:rPr>
          <w:rFonts w:asciiTheme="minorBidi" w:hAnsiTheme="minorBidi" w:cstheme="minorBidi" w:hint="cs"/>
          <w:sz w:val="24"/>
          <w:szCs w:val="24"/>
          <w:rtl/>
          <w:lang w:val="en-US"/>
        </w:rPr>
        <w:t xml:space="preserve">, שהתקיים </w:t>
      </w:r>
      <w:r w:rsidRPr="00DA33D1">
        <w:rPr>
          <w:rFonts w:asciiTheme="minorBidi" w:hAnsiTheme="minorBidi" w:cstheme="minorBidi"/>
          <w:sz w:val="24"/>
          <w:szCs w:val="24"/>
          <w:rtl/>
        </w:rPr>
        <w:t xml:space="preserve">באוניברסיטת בולוניה. בעבודת הדוקטורט שלה עתידה אור להציע אפשרות קריאה נוספת בנרטיב </w:t>
      </w:r>
      <w:proofErr w:type="spellStart"/>
      <w:r w:rsidRPr="00DA33D1">
        <w:rPr>
          <w:rFonts w:asciiTheme="minorBidi" w:hAnsiTheme="minorBidi" w:cstheme="minorBidi"/>
          <w:sz w:val="24"/>
          <w:szCs w:val="24"/>
          <w:rtl/>
        </w:rPr>
        <w:t>הוזריאני</w:t>
      </w:r>
      <w:proofErr w:type="spellEnd"/>
      <w:r w:rsidRPr="00DA33D1">
        <w:rPr>
          <w:rFonts w:asciiTheme="minorBidi" w:hAnsiTheme="minorBidi" w:cstheme="minorBidi"/>
          <w:sz w:val="24"/>
          <w:szCs w:val="24"/>
          <w:rtl/>
        </w:rPr>
        <w:t xml:space="preserve"> לחיי האמנים.</w:t>
      </w:r>
      <w:bookmarkStart w:id="0" w:name="_GoBack"/>
      <w:bookmarkEnd w:id="0"/>
    </w:p>
    <w:sectPr w:rsidR="00CF47F9" w:rsidRPr="00DA33D1" w:rsidSect="002750C2">
      <w:headerReference w:type="default" r:id="rId8"/>
      <w:footerReference w:type="default" r:id="rId9"/>
      <w:pgSz w:w="11906" w:h="16838" w:code="9"/>
      <w:pgMar w:top="2268" w:right="2155" w:bottom="2268" w:left="2268" w:header="1134" w:footer="109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1E6" w:rsidRDefault="005D61E6" w:rsidP="00D52D2B">
      <w:pPr>
        <w:spacing w:line="240" w:lineRule="auto"/>
      </w:pPr>
      <w:r>
        <w:separator/>
      </w:r>
    </w:p>
  </w:endnote>
  <w:endnote w:type="continuationSeparator" w:id="0">
    <w:p w:rsidR="005D61E6" w:rsidRDefault="005D61E6" w:rsidP="00D52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27A" w:rsidRDefault="00921846" w:rsidP="00DC3868">
    <w:pPr>
      <w:pStyle w:val="a5"/>
      <w:tabs>
        <w:tab w:val="clear" w:pos="8306"/>
        <w:tab w:val="left" w:pos="7228"/>
      </w:tabs>
      <w:rPr>
        <w:rtl/>
      </w:rPr>
    </w:pPr>
    <w:r>
      <w:rPr>
        <w:noProof/>
      </w:rPr>
      <w:drawing>
        <wp:anchor distT="0" distB="0" distL="114300" distR="114300" simplePos="0" relativeHeight="251665408" behindDoc="0" locked="0" layoutInCell="1" allowOverlap="1" wp14:anchorId="1D83D270" wp14:editId="652CC590">
          <wp:simplePos x="0" y="0"/>
          <wp:positionH relativeFrom="column">
            <wp:posOffset>-19050</wp:posOffset>
          </wp:positionH>
          <wp:positionV relativeFrom="paragraph">
            <wp:posOffset>-257175</wp:posOffset>
          </wp:positionV>
          <wp:extent cx="5400675" cy="485775"/>
          <wp:effectExtent l="0" t="0" r="9525" b="9525"/>
          <wp:wrapSquare wrapText="bothSides"/>
          <wp:docPr id="2" name="תמונה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ETTER_HEAD_A4_GENERAL_HEAD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5400675" cy="4857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1E6" w:rsidRDefault="005D61E6" w:rsidP="00D52D2B">
      <w:pPr>
        <w:spacing w:line="240" w:lineRule="auto"/>
      </w:pPr>
      <w:r>
        <w:separator/>
      </w:r>
    </w:p>
  </w:footnote>
  <w:footnote w:type="continuationSeparator" w:id="0">
    <w:p w:rsidR="005D61E6" w:rsidRDefault="005D61E6" w:rsidP="00D52D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2AD" w:rsidRDefault="00921846" w:rsidP="009A4B09">
    <w:pPr>
      <w:pStyle w:val="a3"/>
      <w:rPr>
        <w:rtl/>
      </w:rPr>
    </w:pPr>
    <w:r>
      <w:rPr>
        <w:rFonts w:hint="cs"/>
        <w:noProof/>
        <w:rtl/>
      </w:rPr>
      <w:drawing>
        <wp:anchor distT="0" distB="0" distL="114300" distR="114300" simplePos="0" relativeHeight="251664384" behindDoc="0" locked="0" layoutInCell="1" allowOverlap="1" wp14:anchorId="30A7EF7C" wp14:editId="359B2FC1">
          <wp:simplePos x="0" y="0"/>
          <wp:positionH relativeFrom="column">
            <wp:posOffset>1592580</wp:posOffset>
          </wp:positionH>
          <wp:positionV relativeFrom="paragraph">
            <wp:posOffset>22225</wp:posOffset>
          </wp:positionV>
          <wp:extent cx="3901440" cy="487680"/>
          <wp:effectExtent l="0" t="0" r="3810" b="762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A4_GENERAL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1440" cy="487680"/>
                  </a:xfrm>
                  <a:prstGeom prst="rect">
                    <a:avLst/>
                  </a:prstGeom>
                </pic:spPr>
              </pic:pic>
            </a:graphicData>
          </a:graphic>
          <wp14:sizeRelH relativeFrom="page">
            <wp14:pctWidth>0</wp14:pctWidth>
          </wp14:sizeRelH>
          <wp14:sizeRelV relativeFrom="page">
            <wp14:pctHeight>0</wp14:pctHeight>
          </wp14:sizeRelV>
        </wp:anchor>
      </w:drawing>
    </w:r>
  </w:p>
  <w:p w:rsidR="00744348" w:rsidRDefault="00744348" w:rsidP="009A4B09">
    <w:pPr>
      <w:pStyle w:val="a3"/>
      <w:rPr>
        <w:rtl/>
      </w:rPr>
    </w:pPr>
  </w:p>
  <w:p w:rsidR="00744348" w:rsidRDefault="00744348" w:rsidP="009A4B09">
    <w:pPr>
      <w:pStyle w:val="a3"/>
      <w:rPr>
        <w:rtl/>
      </w:rPr>
    </w:pPr>
  </w:p>
  <w:p w:rsidR="00744348" w:rsidRDefault="00744348" w:rsidP="009A4B09">
    <w:pPr>
      <w:pStyle w:val="a3"/>
      <w:rPr>
        <w:rtl/>
      </w:rPr>
    </w:pPr>
  </w:p>
  <w:p w:rsidR="00744348" w:rsidRDefault="00744348" w:rsidP="009A4B09">
    <w:pPr>
      <w:pStyle w:val="a3"/>
      <w:rPr>
        <w:rtl/>
      </w:rPr>
    </w:pPr>
  </w:p>
  <w:p w:rsidR="00A568C2" w:rsidRDefault="00A568C2" w:rsidP="009A4B09">
    <w:pPr>
      <w:pStyle w:val="a3"/>
      <w:rPr>
        <w:rtl/>
      </w:rPr>
    </w:pPr>
  </w:p>
  <w:p w:rsidR="00744348" w:rsidRDefault="00744348" w:rsidP="009A4B09">
    <w:pPr>
      <w:pStyle w:val="a3"/>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203313"/>
    <w:multiLevelType w:val="hybridMultilevel"/>
    <w:tmpl w:val="584E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14128B"/>
    <w:multiLevelType w:val="multilevel"/>
    <w:tmpl w:val="33A8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C2"/>
    <w:rsid w:val="00110021"/>
    <w:rsid w:val="001249C7"/>
    <w:rsid w:val="00135468"/>
    <w:rsid w:val="001F584E"/>
    <w:rsid w:val="002750C2"/>
    <w:rsid w:val="003438ED"/>
    <w:rsid w:val="003852AD"/>
    <w:rsid w:val="003C37BA"/>
    <w:rsid w:val="0044727E"/>
    <w:rsid w:val="0046365F"/>
    <w:rsid w:val="00504064"/>
    <w:rsid w:val="0056704A"/>
    <w:rsid w:val="005D61E6"/>
    <w:rsid w:val="005F12D7"/>
    <w:rsid w:val="00643AFA"/>
    <w:rsid w:val="006C1A4D"/>
    <w:rsid w:val="006C6956"/>
    <w:rsid w:val="00722A05"/>
    <w:rsid w:val="00744348"/>
    <w:rsid w:val="00803596"/>
    <w:rsid w:val="00921846"/>
    <w:rsid w:val="00980B3B"/>
    <w:rsid w:val="009A4B09"/>
    <w:rsid w:val="009B5151"/>
    <w:rsid w:val="00A3171D"/>
    <w:rsid w:val="00A568C2"/>
    <w:rsid w:val="00BC6E63"/>
    <w:rsid w:val="00BD5244"/>
    <w:rsid w:val="00BD655D"/>
    <w:rsid w:val="00C10314"/>
    <w:rsid w:val="00CE3827"/>
    <w:rsid w:val="00CF47F9"/>
    <w:rsid w:val="00D00B7C"/>
    <w:rsid w:val="00D2069C"/>
    <w:rsid w:val="00D52D2B"/>
    <w:rsid w:val="00DA33D1"/>
    <w:rsid w:val="00DA3C84"/>
    <w:rsid w:val="00DC3868"/>
    <w:rsid w:val="00E722A7"/>
    <w:rsid w:val="00E8423F"/>
    <w:rsid w:val="00EA19B4"/>
    <w:rsid w:val="00EC0418"/>
    <w:rsid w:val="00F2327A"/>
    <w:rsid w:val="00FF1B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90AC6C-720F-419A-AE3D-3CA952E9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23F"/>
    <w:pPr>
      <w:bidi/>
      <w:spacing w:after="0" w:line="36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D2B"/>
    <w:pPr>
      <w:tabs>
        <w:tab w:val="center" w:pos="4153"/>
        <w:tab w:val="right" w:pos="8306"/>
      </w:tabs>
      <w:spacing w:line="240" w:lineRule="auto"/>
    </w:pPr>
  </w:style>
  <w:style w:type="character" w:customStyle="1" w:styleId="a4">
    <w:name w:val="כותרת עליונה תו"/>
    <w:basedOn w:val="a0"/>
    <w:link w:val="a3"/>
    <w:uiPriority w:val="99"/>
    <w:rsid w:val="00D52D2B"/>
    <w:rPr>
      <w:sz w:val="20"/>
      <w:szCs w:val="20"/>
    </w:rPr>
  </w:style>
  <w:style w:type="paragraph" w:styleId="a5">
    <w:name w:val="footer"/>
    <w:basedOn w:val="a"/>
    <w:link w:val="a6"/>
    <w:uiPriority w:val="99"/>
    <w:unhideWhenUsed/>
    <w:rsid w:val="00D52D2B"/>
    <w:pPr>
      <w:tabs>
        <w:tab w:val="center" w:pos="4153"/>
        <w:tab w:val="right" w:pos="8306"/>
      </w:tabs>
      <w:spacing w:line="240" w:lineRule="auto"/>
    </w:pPr>
  </w:style>
  <w:style w:type="character" w:customStyle="1" w:styleId="a6">
    <w:name w:val="כותרת תחתונה תו"/>
    <w:basedOn w:val="a0"/>
    <w:link w:val="a5"/>
    <w:uiPriority w:val="99"/>
    <w:rsid w:val="00D52D2B"/>
    <w:rPr>
      <w:sz w:val="20"/>
      <w:szCs w:val="20"/>
    </w:rPr>
  </w:style>
  <w:style w:type="paragraph" w:styleId="NormalWeb">
    <w:name w:val="Normal (Web)"/>
    <w:basedOn w:val="a"/>
    <w:uiPriority w:val="99"/>
    <w:unhideWhenUsed/>
    <w:rsid w:val="00722A0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22A05"/>
    <w:rPr>
      <w:color w:val="0000FF"/>
      <w:u w:val="single"/>
    </w:rPr>
  </w:style>
  <w:style w:type="character" w:customStyle="1" w:styleId="apple-converted-space">
    <w:name w:val="apple-converted-space"/>
    <w:basedOn w:val="a0"/>
    <w:rsid w:val="00722A05"/>
  </w:style>
  <w:style w:type="paragraph" w:styleId="a7">
    <w:name w:val="List Paragraph"/>
    <w:basedOn w:val="a"/>
    <w:uiPriority w:val="34"/>
    <w:qFormat/>
    <w:rsid w:val="00722A05"/>
    <w:pPr>
      <w:ind w:left="720"/>
      <w:contextualSpacing/>
    </w:pPr>
  </w:style>
  <w:style w:type="paragraph" w:customStyle="1" w:styleId="BodyA">
    <w:name w:val="Body A"/>
    <w:rsid w:val="00A568C2"/>
    <w:pPr>
      <w:pBdr>
        <w:top w:val="nil"/>
        <w:left w:val="nil"/>
        <w:bottom w:val="nil"/>
        <w:right w:val="nil"/>
        <w:between w:val="nil"/>
        <w:bar w:val="nil"/>
      </w:pBdr>
      <w:bidi/>
      <w:spacing w:after="160" w:line="259" w:lineRule="auto"/>
    </w:pPr>
    <w:rPr>
      <w:rFonts w:ascii="Calibri" w:eastAsia="Calibri" w:hAnsi="Calibri" w:cs="Calibri"/>
      <w:color w:val="000000"/>
      <w:u w:color="000000"/>
      <w:bdr w:val="nil"/>
      <w:lang w:val="he-IL"/>
    </w:rPr>
  </w:style>
  <w:style w:type="paragraph" w:customStyle="1" w:styleId="BodyB">
    <w:name w:val="Body B"/>
    <w:rsid w:val="00A568C2"/>
    <w:pPr>
      <w:pBdr>
        <w:top w:val="nil"/>
        <w:left w:val="nil"/>
        <w:bottom w:val="nil"/>
        <w:right w:val="nil"/>
        <w:between w:val="nil"/>
        <w:bar w:val="nil"/>
      </w:pBdr>
      <w:bidi/>
    </w:pPr>
    <w:rPr>
      <w:rFonts w:ascii="Calibri" w:eastAsia="Calibri" w:hAnsi="Calibri" w:cs="Calibri"/>
      <w:color w:val="000000"/>
      <w:u w:color="000000"/>
      <w:bdr w:val="nil"/>
      <w:lang w:val="he-IL"/>
    </w:rPr>
  </w:style>
  <w:style w:type="paragraph" w:customStyle="1" w:styleId="Body">
    <w:name w:val="Body"/>
    <w:rsid w:val="00A568C2"/>
    <w:pPr>
      <w:pBdr>
        <w:top w:val="nil"/>
        <w:left w:val="nil"/>
        <w:bottom w:val="nil"/>
        <w:right w:val="nil"/>
        <w:between w:val="nil"/>
        <w:bar w:val="nil"/>
      </w:pBdr>
      <w:spacing w:after="0" w:line="240" w:lineRule="auto"/>
    </w:pPr>
    <w:rPr>
      <w:rFonts w:ascii="Arial Unicode MS" w:eastAsia="Arial Unicode MS" w:hAnsi="Arial Unicode MS" w:cs="Times New Roman" w:hint="cs"/>
      <w:color w:val="000000"/>
      <w:sz w:val="24"/>
      <w:szCs w:val="24"/>
      <w:u w:color="000000"/>
      <w:bdr w:val="nil"/>
      <w:lang w:val="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050981">
      <w:bodyDiv w:val="1"/>
      <w:marLeft w:val="0"/>
      <w:marRight w:val="0"/>
      <w:marTop w:val="0"/>
      <w:marBottom w:val="0"/>
      <w:divBdr>
        <w:top w:val="none" w:sz="0" w:space="0" w:color="auto"/>
        <w:left w:val="none" w:sz="0" w:space="0" w:color="auto"/>
        <w:bottom w:val="none" w:sz="0" w:space="0" w:color="auto"/>
        <w:right w:val="none" w:sz="0" w:space="0" w:color="auto"/>
      </w:divBdr>
      <w:divsChild>
        <w:div w:id="966618049">
          <w:marLeft w:val="1050"/>
          <w:marRight w:val="300"/>
          <w:marTop w:val="300"/>
          <w:marBottom w:val="300"/>
          <w:divBdr>
            <w:top w:val="none" w:sz="0" w:space="0" w:color="auto"/>
            <w:left w:val="none" w:sz="0" w:space="0" w:color="auto"/>
            <w:bottom w:val="none" w:sz="0" w:space="0" w:color="auto"/>
            <w:right w:val="none" w:sz="0" w:space="0" w:color="auto"/>
          </w:divBdr>
        </w:div>
        <w:div w:id="1500582349">
          <w:marLeft w:val="0"/>
          <w:marRight w:val="0"/>
          <w:marTop w:val="0"/>
          <w:marBottom w:val="0"/>
          <w:divBdr>
            <w:top w:val="none" w:sz="0" w:space="0" w:color="auto"/>
            <w:left w:val="none" w:sz="0" w:space="0" w:color="auto"/>
            <w:bottom w:val="none" w:sz="0" w:space="0" w:color="auto"/>
            <w:right w:val="none" w:sz="0" w:space="0" w:color="auto"/>
          </w:divBdr>
        </w:div>
        <w:div w:id="628434339">
          <w:marLeft w:val="1050"/>
          <w:marRight w:val="30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1514;&#1489;&#1504;&#1497;&#1493;&#1514;%20&#1502;&#1493;&#1514;&#1488;&#1502;&#1493;&#1514;%20&#1488;&#1497;&#1513;&#1497;&#1514;%20&#1513;&#1500;%20Office\&#1500;&#1493;&#1490;&#1493;%20&#1513;&#1504;&#1511;&#151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F66D3-4ADF-4574-8020-2C3EE10F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שנקר.dotx</Template>
  <TotalTime>2</TotalTime>
  <Pages>2</Pages>
  <Words>360</Words>
  <Characters>1800</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אלון הרשקוביץ</dc:creator>
  <cp:lastModifiedBy>אלון הרשקוביץ</cp:lastModifiedBy>
  <cp:revision>3</cp:revision>
  <cp:lastPrinted>2017-02-08T07:02:00Z</cp:lastPrinted>
  <dcterms:created xsi:type="dcterms:W3CDTF">2017-02-08T07:02:00Z</dcterms:created>
  <dcterms:modified xsi:type="dcterms:W3CDTF">2017-02-08T07:04:00Z</dcterms:modified>
</cp:coreProperties>
</file>